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0DE6" w:rsidRDefault="00A30DE6" w:rsidP="00A30DE6">
      <w:pPr>
        <w:ind w:firstLine="567"/>
        <w:jc w:val="both"/>
        <w:rPr>
          <w:rStyle w:val="fontstyle21"/>
          <w:rFonts w:ascii="Times New Roman" w:hAnsi="Times New Roman" w:cs="Times New Roman"/>
        </w:rPr>
      </w:pPr>
      <w:r w:rsidRPr="007962BD">
        <w:rPr>
          <w:rStyle w:val="fontstyle01"/>
          <w:rFonts w:ascii="Times New Roman" w:hAnsi="Times New Roman" w:cs="Times New Roman"/>
        </w:rPr>
        <w:t xml:space="preserve">Электрическая безопасность </w:t>
      </w:r>
      <w:r w:rsidRPr="007962BD">
        <w:rPr>
          <w:rStyle w:val="fontstyle21"/>
          <w:rFonts w:ascii="Times New Roman" w:hAnsi="Times New Roman" w:cs="Times New Roman"/>
        </w:rPr>
        <w:t>— система организационных мероприятий и технических</w:t>
      </w:r>
      <w:r>
        <w:rPr>
          <w:rStyle w:val="fontstyle21"/>
          <w:rFonts w:ascii="Times New Roman" w:hAnsi="Times New Roman" w:cs="Times New Roman"/>
        </w:rPr>
        <w:t xml:space="preserve"> </w:t>
      </w:r>
      <w:r w:rsidRPr="007962BD">
        <w:rPr>
          <w:rStyle w:val="fontstyle21"/>
          <w:rFonts w:ascii="Times New Roman" w:hAnsi="Times New Roman" w:cs="Times New Roman"/>
        </w:rPr>
        <w:t>средств, предотвращающих вредное и опасное воздействие на работающих от</w:t>
      </w:r>
      <w:r>
        <w:rPr>
          <w:rStyle w:val="fontstyle21"/>
          <w:rFonts w:ascii="Times New Roman" w:hAnsi="Times New Roman" w:cs="Times New Roman"/>
        </w:rPr>
        <w:t xml:space="preserve"> </w:t>
      </w:r>
      <w:r w:rsidRPr="007962BD">
        <w:rPr>
          <w:rStyle w:val="fontstyle21"/>
          <w:rFonts w:ascii="Times New Roman" w:hAnsi="Times New Roman" w:cs="Times New Roman"/>
        </w:rPr>
        <w:t>электрического тока, электрической дуги, электромагнитного поля и статического</w:t>
      </w:r>
      <w:r w:rsidRPr="007962BD">
        <w:rPr>
          <w:rFonts w:ascii="Times New Roman" w:hAnsi="Times New Roman" w:cs="Times New Roman"/>
          <w:color w:val="393738"/>
        </w:rPr>
        <w:br/>
      </w:r>
      <w:r w:rsidRPr="007962BD">
        <w:rPr>
          <w:rStyle w:val="fontstyle21"/>
          <w:rFonts w:ascii="Times New Roman" w:hAnsi="Times New Roman" w:cs="Times New Roman"/>
        </w:rPr>
        <w:t>электричества.</w:t>
      </w:r>
    </w:p>
    <w:p w:rsidR="00A30DE6" w:rsidRDefault="00A30DE6" w:rsidP="00A30DE6">
      <w:pPr>
        <w:ind w:firstLine="567"/>
        <w:jc w:val="both"/>
        <w:rPr>
          <w:rStyle w:val="fontstyle21"/>
          <w:rFonts w:ascii="Times New Roman" w:hAnsi="Times New Roman" w:cs="Times New Roman"/>
        </w:rPr>
      </w:pPr>
      <w:r>
        <w:rPr>
          <w:rStyle w:val="fontstyle21"/>
          <w:rFonts w:ascii="Times New Roman" w:hAnsi="Times New Roman" w:cs="Times New Roman"/>
        </w:rPr>
        <w:t>Нормативно-правовая база:</w:t>
      </w:r>
    </w:p>
    <w:p w:rsidR="00A30DE6" w:rsidRPr="000231BB" w:rsidRDefault="00A30DE6" w:rsidP="00A30DE6">
      <w:pPr>
        <w:pStyle w:val="a3"/>
        <w:numPr>
          <w:ilvl w:val="0"/>
          <w:numId w:val="1"/>
        </w:numPr>
        <w:ind w:left="0" w:firstLine="567"/>
        <w:jc w:val="both"/>
        <w:rPr>
          <w:rStyle w:val="s1"/>
          <w:b w:val="0"/>
          <w:bCs w:val="0"/>
          <w:color w:val="393738"/>
          <w:sz w:val="24"/>
          <w:szCs w:val="24"/>
        </w:rPr>
      </w:pPr>
      <w:r w:rsidRPr="000231BB">
        <w:rPr>
          <w:rStyle w:val="s1"/>
          <w:b w:val="0"/>
          <w:sz w:val="24"/>
          <w:szCs w:val="24"/>
        </w:rPr>
        <w:t>Закон Республики Казахстан от 9 июля 2004 года № 588-II «Об электроэнергетике».</w:t>
      </w:r>
    </w:p>
    <w:p w:rsidR="00A30DE6" w:rsidRPr="000231BB" w:rsidRDefault="00A30DE6" w:rsidP="00A30DE6">
      <w:pPr>
        <w:pStyle w:val="a3"/>
        <w:numPr>
          <w:ilvl w:val="0"/>
          <w:numId w:val="1"/>
        </w:numPr>
        <w:ind w:left="0" w:firstLine="567"/>
        <w:jc w:val="both"/>
        <w:rPr>
          <w:rStyle w:val="fontstyle21"/>
          <w:rFonts w:ascii="Times New Roman" w:hAnsi="Times New Roman" w:cs="Times New Roman"/>
        </w:rPr>
      </w:pPr>
      <w:r w:rsidRPr="000231BB">
        <w:rPr>
          <w:rStyle w:val="fontstyle21"/>
          <w:rFonts w:ascii="Times New Roman" w:hAnsi="Times New Roman" w:cs="Times New Roman"/>
        </w:rPr>
        <w:t>Приказ Министра энергетики Республики Казахстан от 26 марта 2015 года № 234 «Об утверждении Правил работы с персоналом в энергетических организациях Республики Казахстан».</w:t>
      </w:r>
    </w:p>
    <w:p w:rsidR="00A30DE6" w:rsidRDefault="00A30DE6" w:rsidP="00A30DE6">
      <w:pPr>
        <w:pStyle w:val="a3"/>
        <w:numPr>
          <w:ilvl w:val="0"/>
          <w:numId w:val="1"/>
        </w:numPr>
        <w:ind w:left="0" w:firstLine="567"/>
        <w:jc w:val="both"/>
        <w:rPr>
          <w:rStyle w:val="fontstyle21"/>
          <w:rFonts w:ascii="Times New Roman" w:hAnsi="Times New Roman" w:cs="Times New Roman"/>
        </w:rPr>
      </w:pPr>
      <w:r w:rsidRPr="00065EF6">
        <w:rPr>
          <w:rStyle w:val="fontstyle21"/>
          <w:rFonts w:ascii="Times New Roman" w:hAnsi="Times New Roman" w:cs="Times New Roman"/>
        </w:rPr>
        <w:t>Приказ Министра энергетики Республики Казахстан от 18 марта 2015 года № 210 «Об утверждении Правил проведения квалификационных проверок знаний правил технической эксплуатации и правил техники безопасности у руководителей, специалистов организаций, осуществляющих производство, передачу электрической и тепловой энергии, для контроля технического состояния и безопасности эксплуатации электроустановок»</w:t>
      </w:r>
      <w:r>
        <w:rPr>
          <w:rStyle w:val="fontstyle21"/>
          <w:rFonts w:ascii="Times New Roman" w:hAnsi="Times New Roman" w:cs="Times New Roman"/>
        </w:rPr>
        <w:t>.</w:t>
      </w:r>
    </w:p>
    <w:p w:rsidR="00A30DE6" w:rsidRDefault="00A30DE6" w:rsidP="00A30DE6">
      <w:pPr>
        <w:pStyle w:val="a3"/>
        <w:numPr>
          <w:ilvl w:val="0"/>
          <w:numId w:val="1"/>
        </w:numPr>
        <w:ind w:left="0" w:firstLine="567"/>
        <w:jc w:val="both"/>
        <w:rPr>
          <w:rStyle w:val="fontstyle21"/>
          <w:rFonts w:ascii="Times New Roman" w:hAnsi="Times New Roman" w:cs="Times New Roman"/>
        </w:rPr>
      </w:pPr>
      <w:r w:rsidRPr="00065EF6">
        <w:rPr>
          <w:rStyle w:val="fontstyle21"/>
          <w:rFonts w:ascii="Times New Roman" w:hAnsi="Times New Roman" w:cs="Times New Roman"/>
        </w:rPr>
        <w:t>Приказ Министра энергетики Республики Казахстан от 19 марта 2015 года № 222</w:t>
      </w:r>
      <w:r>
        <w:rPr>
          <w:rStyle w:val="fontstyle21"/>
          <w:rFonts w:ascii="Times New Roman" w:hAnsi="Times New Roman" w:cs="Times New Roman"/>
        </w:rPr>
        <w:t xml:space="preserve"> </w:t>
      </w:r>
      <w:r w:rsidRPr="00065EF6">
        <w:rPr>
          <w:rStyle w:val="fontstyle21"/>
          <w:rFonts w:ascii="Times New Roman" w:hAnsi="Times New Roman" w:cs="Times New Roman"/>
        </w:rPr>
        <w:t>«Об утверждении Правил техники безопасности при эксплуатации электроустановок потребителей».</w:t>
      </w:r>
      <w:r>
        <w:rPr>
          <w:rStyle w:val="fontstyle21"/>
          <w:rFonts w:ascii="Times New Roman" w:hAnsi="Times New Roman" w:cs="Times New Roman"/>
        </w:rPr>
        <w:t xml:space="preserve"> (ПТБ)</w:t>
      </w:r>
    </w:p>
    <w:p w:rsidR="00A30DE6" w:rsidRDefault="00A30DE6" w:rsidP="00A30DE6">
      <w:pPr>
        <w:pStyle w:val="a3"/>
        <w:numPr>
          <w:ilvl w:val="0"/>
          <w:numId w:val="1"/>
        </w:numPr>
        <w:ind w:left="0" w:firstLine="567"/>
        <w:jc w:val="both"/>
        <w:rPr>
          <w:rStyle w:val="fontstyle21"/>
          <w:rFonts w:ascii="Times New Roman" w:hAnsi="Times New Roman" w:cs="Times New Roman"/>
        </w:rPr>
      </w:pPr>
      <w:r w:rsidRPr="00065EF6">
        <w:rPr>
          <w:rStyle w:val="fontstyle21"/>
          <w:rFonts w:ascii="Times New Roman" w:hAnsi="Times New Roman" w:cs="Times New Roman"/>
        </w:rPr>
        <w:t>Приказ Министра энергетики Республики Казахстан от 31 марта 2015 года № 253 «Об утверждении Правил техники безопасности при эксплуатации электроустановок».</w:t>
      </w:r>
      <w:r>
        <w:rPr>
          <w:rStyle w:val="fontstyle21"/>
          <w:rFonts w:ascii="Times New Roman" w:hAnsi="Times New Roman" w:cs="Times New Roman"/>
        </w:rPr>
        <w:t xml:space="preserve"> (ПТБ)</w:t>
      </w:r>
    </w:p>
    <w:p w:rsidR="00A30DE6" w:rsidRPr="00065EF6" w:rsidRDefault="00A30DE6" w:rsidP="00A30DE6">
      <w:pPr>
        <w:pStyle w:val="a3"/>
        <w:numPr>
          <w:ilvl w:val="0"/>
          <w:numId w:val="1"/>
        </w:numPr>
        <w:ind w:left="0" w:firstLine="567"/>
        <w:jc w:val="both"/>
        <w:rPr>
          <w:rStyle w:val="fontstyle21"/>
          <w:rFonts w:ascii="Times New Roman" w:hAnsi="Times New Roman" w:cs="Times New Roman"/>
        </w:rPr>
      </w:pPr>
      <w:r w:rsidRPr="00065EF6">
        <w:rPr>
          <w:rStyle w:val="fontstyle21"/>
          <w:rFonts w:ascii="Times New Roman" w:hAnsi="Times New Roman" w:cs="Times New Roman"/>
        </w:rPr>
        <w:t>Приказ Министра энергетики Республики Казахстан от 30 марта 2015 года № 246 «Об утверждении Правил технической эксплуатации электроустановок потребителей»</w:t>
      </w:r>
      <w:r>
        <w:rPr>
          <w:rStyle w:val="fontstyle21"/>
          <w:rFonts w:ascii="Times New Roman" w:hAnsi="Times New Roman" w:cs="Times New Roman"/>
        </w:rPr>
        <w:t>. (ПТЭ)</w:t>
      </w:r>
    </w:p>
    <w:p w:rsidR="00A30DE6" w:rsidRPr="00065EF6" w:rsidRDefault="00A30DE6" w:rsidP="00A30DE6">
      <w:pPr>
        <w:pStyle w:val="a3"/>
        <w:numPr>
          <w:ilvl w:val="0"/>
          <w:numId w:val="1"/>
        </w:numPr>
        <w:ind w:left="0" w:firstLine="567"/>
        <w:jc w:val="both"/>
        <w:rPr>
          <w:rStyle w:val="fontstyle21"/>
          <w:rFonts w:ascii="Times New Roman" w:hAnsi="Times New Roman" w:cs="Times New Roman"/>
        </w:rPr>
      </w:pPr>
      <w:r w:rsidRPr="00065EF6">
        <w:rPr>
          <w:rStyle w:val="fontstyle21"/>
          <w:rFonts w:ascii="Times New Roman" w:hAnsi="Times New Roman" w:cs="Times New Roman"/>
        </w:rPr>
        <w:t xml:space="preserve">Приказ Министра энергетики Республики Казахстан от 20 марта 2015 года № 230 </w:t>
      </w:r>
      <w:r>
        <w:rPr>
          <w:rStyle w:val="fontstyle21"/>
          <w:rFonts w:ascii="Times New Roman" w:hAnsi="Times New Roman" w:cs="Times New Roman"/>
        </w:rPr>
        <w:t>«</w:t>
      </w:r>
      <w:r w:rsidRPr="00065EF6">
        <w:rPr>
          <w:rStyle w:val="fontstyle21"/>
          <w:rFonts w:ascii="Times New Roman" w:hAnsi="Times New Roman" w:cs="Times New Roman"/>
        </w:rPr>
        <w:t>Об утверждении Правил устройства электроустановок». (ПУЭ)</w:t>
      </w:r>
    </w:p>
    <w:p w:rsidR="00A30DE6" w:rsidRDefault="00A30DE6" w:rsidP="00A30DE6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 w:rsidRPr="00015686">
        <w:rPr>
          <w:rFonts w:ascii="TimesNewRomanPSMT-Identity-H" w:hAnsi="TimesNewRomanPSMT-Identity-H"/>
          <w:color w:val="393738"/>
          <w:sz w:val="24"/>
          <w:szCs w:val="24"/>
        </w:rPr>
        <w:t>Электрический ток как причина травм отличается рядом особенностей, которые</w:t>
      </w:r>
      <w:r w:rsidRPr="00015686">
        <w:rPr>
          <w:rFonts w:ascii="TimesNewRomanPSMT-Identity-H" w:hAnsi="TimesNewRomanPSMT-Identity-H"/>
          <w:color w:val="393738"/>
        </w:rPr>
        <w:br/>
      </w:r>
      <w:r w:rsidRPr="00015686">
        <w:rPr>
          <w:rFonts w:ascii="TimesNewRomanPSMT-Identity-H" w:hAnsi="TimesNewRomanPSMT-Identity-H"/>
          <w:color w:val="393738"/>
          <w:sz w:val="24"/>
          <w:szCs w:val="24"/>
        </w:rPr>
        <w:t>определяют его опасность:</w:t>
      </w:r>
    </w:p>
    <w:p w:rsidR="00A30DE6" w:rsidRDefault="00A30DE6" w:rsidP="00A30DE6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>
        <w:rPr>
          <w:rFonts w:ascii="Wingdings-Regular-Identity-H" w:hAnsi="Wingdings-Regular-Identity-H"/>
          <w:color w:val="393738"/>
          <w:sz w:val="20"/>
          <w:szCs w:val="20"/>
        </w:rPr>
        <w:t>-</w:t>
      </w:r>
      <w:r w:rsidRPr="00015686">
        <w:rPr>
          <w:rFonts w:ascii="Wingdings-Regular-Identity-H" w:hAnsi="Wingdings-Regular-Identity-H"/>
          <w:color w:val="393738"/>
          <w:sz w:val="20"/>
          <w:szCs w:val="20"/>
        </w:rPr>
        <w:t xml:space="preserve"> </w:t>
      </w:r>
      <w:r w:rsidRPr="00015686">
        <w:rPr>
          <w:rFonts w:ascii="TimesNewRomanPSMT-Identity-H" w:hAnsi="TimesNewRomanPSMT-Identity-H"/>
          <w:color w:val="393738"/>
          <w:sz w:val="24"/>
          <w:szCs w:val="24"/>
        </w:rPr>
        <w:t>отсутствие видимых признаков опасности; электрический ток невидим, не имеет ни</w:t>
      </w:r>
      <w:r w:rsidRPr="00015686">
        <w:rPr>
          <w:rFonts w:ascii="TimesNewRomanPSMT-Identity-H" w:hAnsi="TimesNewRomanPSMT-Identity-H"/>
          <w:color w:val="393738"/>
        </w:rPr>
        <w:br/>
      </w:r>
      <w:r w:rsidRPr="00015686">
        <w:rPr>
          <w:rFonts w:ascii="TimesNewRomanPSMT-Identity-H" w:hAnsi="TimesNewRomanPSMT-Identity-H"/>
          <w:color w:val="393738"/>
          <w:sz w:val="24"/>
          <w:szCs w:val="24"/>
        </w:rPr>
        <w:t>запаха, ни цвета, действует бесшумно, а поэтому не обнаруживается органами чувств до</w:t>
      </w:r>
      <w:r w:rsidRPr="00015686">
        <w:rPr>
          <w:rFonts w:ascii="TimesNewRomanPSMT-Identity-H" w:hAnsi="TimesNewRomanPSMT-Identity-H"/>
          <w:color w:val="393738"/>
        </w:rPr>
        <w:br/>
      </w:r>
      <w:r w:rsidRPr="00015686">
        <w:rPr>
          <w:rFonts w:ascii="TimesNewRomanPSMT-Identity-H" w:hAnsi="TimesNewRomanPSMT-Identity-H"/>
          <w:color w:val="393738"/>
          <w:sz w:val="24"/>
          <w:szCs w:val="24"/>
        </w:rPr>
        <w:t>начала его действия на организм;</w:t>
      </w:r>
    </w:p>
    <w:p w:rsidR="00A30DE6" w:rsidRDefault="00A30DE6" w:rsidP="00A30DE6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>
        <w:rPr>
          <w:rFonts w:ascii="Wingdings-Regular-Identity-H" w:hAnsi="Wingdings-Regular-Identity-H"/>
          <w:color w:val="393738"/>
          <w:sz w:val="20"/>
          <w:szCs w:val="20"/>
        </w:rPr>
        <w:t>-</w:t>
      </w:r>
      <w:r w:rsidRPr="00015686">
        <w:rPr>
          <w:rFonts w:ascii="Wingdings-Regular-Identity-H" w:hAnsi="Wingdings-Regular-Identity-H"/>
          <w:color w:val="393738"/>
          <w:sz w:val="20"/>
          <w:szCs w:val="20"/>
        </w:rPr>
        <w:t xml:space="preserve"> </w:t>
      </w:r>
      <w:r w:rsidRPr="00015686">
        <w:rPr>
          <w:rFonts w:ascii="TimesNewRomanPSMT-Identity-H" w:hAnsi="TimesNewRomanPSMT-Identity-H"/>
          <w:color w:val="393738"/>
          <w:sz w:val="24"/>
          <w:szCs w:val="24"/>
        </w:rPr>
        <w:t>невозможно без специальных приборов определить наличие напряжения в</w:t>
      </w:r>
      <w:r w:rsidRPr="00015686">
        <w:rPr>
          <w:rFonts w:ascii="TimesNewRomanPSMT-Identity-H" w:hAnsi="TimesNewRomanPSMT-Identity-H"/>
          <w:color w:val="393738"/>
        </w:rPr>
        <w:br/>
      </w:r>
      <w:r w:rsidRPr="00015686">
        <w:rPr>
          <w:rFonts w:ascii="TimesNewRomanPSMT-Identity-H" w:hAnsi="TimesNewRomanPSMT-Identity-H"/>
          <w:color w:val="393738"/>
          <w:sz w:val="24"/>
          <w:szCs w:val="24"/>
        </w:rPr>
        <w:t>проводниках;</w:t>
      </w:r>
    </w:p>
    <w:p w:rsidR="00A30DE6" w:rsidRDefault="00A30DE6" w:rsidP="00A30DE6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>
        <w:rPr>
          <w:rFonts w:ascii="Wingdings-Regular-Identity-H" w:hAnsi="Wingdings-Regular-Identity-H"/>
          <w:color w:val="393738"/>
          <w:sz w:val="20"/>
          <w:szCs w:val="20"/>
        </w:rPr>
        <w:t>-</w:t>
      </w:r>
      <w:r w:rsidRPr="00015686">
        <w:rPr>
          <w:rFonts w:ascii="Wingdings-Regular-Identity-H" w:hAnsi="Wingdings-Regular-Identity-H"/>
          <w:color w:val="393738"/>
          <w:sz w:val="20"/>
          <w:szCs w:val="20"/>
        </w:rPr>
        <w:t xml:space="preserve"> </w:t>
      </w:r>
      <w:r w:rsidRPr="00015686">
        <w:rPr>
          <w:rFonts w:ascii="TimesNewRomanPSMT-Identity-H" w:hAnsi="TimesNewRomanPSMT-Identity-H"/>
          <w:color w:val="393738"/>
          <w:sz w:val="24"/>
          <w:szCs w:val="24"/>
        </w:rPr>
        <w:t>электрический ток при определенных условиях может оказывать повреждающее</w:t>
      </w:r>
      <w:r w:rsidRPr="00015686">
        <w:rPr>
          <w:rFonts w:ascii="TimesNewRomanPSMT-Identity-H" w:hAnsi="TimesNewRomanPSMT-Identity-H"/>
          <w:color w:val="393738"/>
        </w:rPr>
        <w:br/>
      </w:r>
      <w:r w:rsidRPr="00015686">
        <w:rPr>
          <w:rFonts w:ascii="TimesNewRomanPSMT-Identity-H" w:hAnsi="TimesNewRomanPSMT-Identity-H"/>
          <w:color w:val="393738"/>
          <w:sz w:val="24"/>
          <w:szCs w:val="24"/>
        </w:rPr>
        <w:t>действие не только при непосредственном соприкосновении с ним, но и через предметы,</w:t>
      </w:r>
      <w:r w:rsidRPr="00015686">
        <w:rPr>
          <w:rFonts w:ascii="TimesNewRomanPSMT-Identity-H" w:hAnsi="TimesNewRomanPSMT-Identity-H"/>
          <w:color w:val="393738"/>
        </w:rPr>
        <w:br/>
      </w:r>
      <w:r w:rsidRPr="00015686">
        <w:rPr>
          <w:rFonts w:ascii="TimesNewRomanPSMT-Identity-H" w:hAnsi="TimesNewRomanPSMT-Identity-H"/>
          <w:color w:val="393738"/>
          <w:sz w:val="24"/>
          <w:szCs w:val="24"/>
        </w:rPr>
        <w:t>которые человек держит в руках, и даже на расстоянии</w:t>
      </w:r>
      <w:r>
        <w:rPr>
          <w:rFonts w:ascii="TimesNewRomanPSMT-Identity-H" w:hAnsi="TimesNewRomanPSMT-Identity-H"/>
          <w:color w:val="393738"/>
          <w:sz w:val="24"/>
          <w:szCs w:val="24"/>
        </w:rPr>
        <w:t xml:space="preserve"> - </w:t>
      </w:r>
      <w:r w:rsidRPr="00015686">
        <w:rPr>
          <w:rFonts w:ascii="TimesNewRomanPSMT-Identity-H" w:hAnsi="TimesNewRomanPSMT-Identity-H"/>
          <w:color w:val="393738"/>
          <w:sz w:val="24"/>
          <w:szCs w:val="24"/>
        </w:rPr>
        <w:t>разрядом через воздух</w:t>
      </w:r>
      <w:r>
        <w:rPr>
          <w:rFonts w:ascii="TimesNewRomanPSMT-Identity-H" w:hAnsi="TimesNewRomanPSMT-Identity-H"/>
          <w:color w:val="393738"/>
          <w:sz w:val="24"/>
          <w:szCs w:val="24"/>
        </w:rPr>
        <w:t>;</w:t>
      </w:r>
    </w:p>
    <w:p w:rsidR="00A30DE6" w:rsidRDefault="00A30DE6" w:rsidP="00A30DE6">
      <w:pPr>
        <w:ind w:firstLine="567"/>
        <w:jc w:val="both"/>
        <w:rPr>
          <w:rFonts w:ascii="Wingdings-Regular-Identity-H" w:hAnsi="Wingdings-Regular-Identity-H"/>
          <w:color w:val="393738"/>
          <w:sz w:val="20"/>
          <w:szCs w:val="20"/>
        </w:rPr>
      </w:pPr>
    </w:p>
    <w:p w:rsidR="00A30DE6" w:rsidRDefault="00A30DE6" w:rsidP="00A30DE6">
      <w:pPr>
        <w:ind w:firstLine="567"/>
        <w:jc w:val="both"/>
        <w:rPr>
          <w:rFonts w:ascii="Wingdings-Regular-Identity-H" w:hAnsi="Wingdings-Regular-Identity-H"/>
          <w:color w:val="393738"/>
          <w:sz w:val="20"/>
          <w:szCs w:val="20"/>
        </w:rPr>
      </w:pPr>
      <w:r>
        <w:rPr>
          <w:noProof/>
          <w:lang w:eastAsia="ru-RU"/>
        </w:rPr>
        <w:lastRenderedPageBreak/>
        <w:drawing>
          <wp:inline distT="0" distB="0" distL="0" distR="0" wp14:anchorId="62DC3F28" wp14:editId="366FD6F2">
            <wp:extent cx="2764800" cy="2071080"/>
            <wp:effectExtent l="0" t="0" r="0" b="5715"/>
            <wp:docPr id="3" name="Рисунок 3" descr="Действие электрического тока на организм человека. Виды поражений и  факторы, влияющие на исход поражения электрическим током - online  present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Действие электрического тока на организм человека. Виды поражений и  факторы, влияющие на исход поражения электрическим током - online  presentatio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4990" cy="2071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0DE6" w:rsidRDefault="00A30DE6" w:rsidP="00A30DE6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>
        <w:rPr>
          <w:rFonts w:ascii="Wingdings-Regular-Identity-H" w:hAnsi="Wingdings-Regular-Identity-H"/>
          <w:color w:val="393738"/>
          <w:sz w:val="20"/>
          <w:szCs w:val="20"/>
        </w:rPr>
        <w:t>-</w:t>
      </w:r>
      <w:r w:rsidRPr="00015686">
        <w:rPr>
          <w:rFonts w:ascii="Wingdings-Regular-Identity-H" w:hAnsi="Wingdings-Regular-Identity-H"/>
          <w:color w:val="393738"/>
          <w:sz w:val="20"/>
          <w:szCs w:val="20"/>
        </w:rPr>
        <w:t xml:space="preserve"> </w:t>
      </w:r>
      <w:r w:rsidRPr="00015686">
        <w:rPr>
          <w:rFonts w:ascii="TimesNewRomanPSMT-Identity-H" w:hAnsi="TimesNewRomanPSMT-Identity-H"/>
          <w:color w:val="393738"/>
          <w:sz w:val="24"/>
          <w:szCs w:val="24"/>
        </w:rPr>
        <w:t xml:space="preserve">возможность </w:t>
      </w:r>
      <w:proofErr w:type="spellStart"/>
      <w:r w:rsidRPr="00015686">
        <w:rPr>
          <w:rFonts w:ascii="TimesNewRomanPSMT-Identity-H" w:hAnsi="TimesNewRomanPSMT-Identity-H"/>
          <w:color w:val="393738"/>
          <w:sz w:val="24"/>
          <w:szCs w:val="24"/>
        </w:rPr>
        <w:t>травмирования</w:t>
      </w:r>
      <w:proofErr w:type="spellEnd"/>
      <w:r w:rsidRPr="00015686">
        <w:rPr>
          <w:rFonts w:ascii="TimesNewRomanPSMT-Identity-H" w:hAnsi="TimesNewRomanPSMT-Identity-H"/>
          <w:color w:val="393738"/>
          <w:sz w:val="24"/>
          <w:szCs w:val="24"/>
        </w:rPr>
        <w:t xml:space="preserve"> не только при прикосновении к частям установки,</w:t>
      </w:r>
      <w:r w:rsidRPr="00015686">
        <w:rPr>
          <w:rFonts w:ascii="TimesNewRomanPSMT-Identity-H" w:hAnsi="TimesNewRomanPSMT-Identity-H"/>
          <w:color w:val="393738"/>
        </w:rPr>
        <w:br/>
      </w:r>
      <w:r w:rsidRPr="00015686">
        <w:rPr>
          <w:rFonts w:ascii="TimesNewRomanPSMT-Identity-H" w:hAnsi="TimesNewRomanPSMT-Identity-H"/>
          <w:color w:val="393738"/>
          <w:sz w:val="24"/>
          <w:szCs w:val="24"/>
        </w:rPr>
        <w:t>находящимся под напряжением, но и при перемещении по земле вблизи мест</w:t>
      </w:r>
      <w:r w:rsidRPr="00015686">
        <w:rPr>
          <w:rFonts w:ascii="TimesNewRomanPSMT-Identity-H" w:hAnsi="TimesNewRomanPSMT-Identity-H"/>
          <w:color w:val="393738"/>
        </w:rPr>
        <w:br/>
      </w:r>
      <w:r w:rsidRPr="00015686">
        <w:rPr>
          <w:rFonts w:ascii="TimesNewRomanPSMT-Identity-H" w:hAnsi="TimesNewRomanPSMT-Identity-H"/>
          <w:color w:val="393738"/>
          <w:sz w:val="24"/>
          <w:szCs w:val="24"/>
        </w:rPr>
        <w:t>повреждения изоляции или мест замыкания на землю (например, при падении</w:t>
      </w:r>
      <w:r w:rsidRPr="00015686">
        <w:rPr>
          <w:rFonts w:ascii="TimesNewRomanPSMT-Identity-H" w:hAnsi="TimesNewRomanPSMT-Identity-H"/>
          <w:color w:val="393738"/>
        </w:rPr>
        <w:br/>
      </w:r>
      <w:r w:rsidRPr="00015686">
        <w:rPr>
          <w:rFonts w:ascii="TimesNewRomanPSMT-Identity-H" w:hAnsi="TimesNewRomanPSMT-Identity-H"/>
          <w:color w:val="393738"/>
          <w:sz w:val="24"/>
          <w:szCs w:val="24"/>
        </w:rPr>
        <w:t>высоковольтного провода на землю);</w:t>
      </w:r>
    </w:p>
    <w:p w:rsidR="00A30DE6" w:rsidRDefault="00A30DE6" w:rsidP="00A30DE6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>
        <w:rPr>
          <w:rFonts w:ascii="Wingdings-Regular-Identity-H" w:hAnsi="Wingdings-Regular-Identity-H"/>
          <w:color w:val="393738"/>
          <w:sz w:val="20"/>
          <w:szCs w:val="20"/>
        </w:rPr>
        <w:t>-</w:t>
      </w:r>
      <w:r w:rsidRPr="00015686">
        <w:rPr>
          <w:rFonts w:ascii="Wingdings-Regular-Identity-H" w:hAnsi="Wingdings-Regular-Identity-H"/>
          <w:color w:val="393738"/>
          <w:sz w:val="20"/>
          <w:szCs w:val="20"/>
        </w:rPr>
        <w:t xml:space="preserve"> </w:t>
      </w:r>
      <w:r w:rsidRPr="00015686">
        <w:rPr>
          <w:rFonts w:ascii="TimesNewRomanPSMT-Identity-H" w:hAnsi="TimesNewRomanPSMT-Identity-H"/>
          <w:color w:val="393738"/>
          <w:sz w:val="24"/>
          <w:szCs w:val="24"/>
        </w:rPr>
        <w:t>снижение защитных свойств организма человека из-за внезапности воздействия</w:t>
      </w:r>
      <w:r w:rsidRPr="00015686">
        <w:rPr>
          <w:rFonts w:ascii="TimesNewRomanPSMT-Identity-H" w:hAnsi="TimesNewRomanPSMT-Identity-H"/>
          <w:color w:val="393738"/>
        </w:rPr>
        <w:br/>
      </w:r>
      <w:r w:rsidRPr="00015686">
        <w:rPr>
          <w:rFonts w:ascii="TimesNewRomanPSMT-Identity-H" w:hAnsi="TimesNewRomanPSMT-Identity-H"/>
          <w:color w:val="393738"/>
          <w:sz w:val="24"/>
          <w:szCs w:val="24"/>
        </w:rPr>
        <w:t>электрического тока; возможность резких непроизвольных движений пострадавшего,</w:t>
      </w:r>
      <w:r w:rsidRPr="00015686">
        <w:rPr>
          <w:rFonts w:ascii="TimesNewRomanPSMT-Identity-H" w:hAnsi="TimesNewRomanPSMT-Identity-H"/>
          <w:color w:val="393738"/>
        </w:rPr>
        <w:br/>
      </w:r>
      <w:r w:rsidRPr="00015686">
        <w:rPr>
          <w:rFonts w:ascii="TimesNewRomanPSMT-Identity-H" w:hAnsi="TimesNewRomanPSMT-Identity-H"/>
          <w:color w:val="393738"/>
          <w:sz w:val="24"/>
          <w:szCs w:val="24"/>
        </w:rPr>
        <w:t>которые могут привести к соприкосновению с другими токоведущими частями или к</w:t>
      </w:r>
      <w:r w:rsidRPr="00015686">
        <w:rPr>
          <w:rFonts w:ascii="TimesNewRomanPSMT-Identity-H" w:hAnsi="TimesNewRomanPSMT-Identity-H"/>
          <w:color w:val="393738"/>
        </w:rPr>
        <w:br/>
      </w:r>
      <w:r>
        <w:rPr>
          <w:rFonts w:ascii="TimesNewRomanPSMT-Identity-H" w:hAnsi="TimesNewRomanPSMT-Identity-H"/>
          <w:color w:val="393738"/>
          <w:sz w:val="24"/>
          <w:szCs w:val="24"/>
        </w:rPr>
        <w:t>падению его с высоты;</w:t>
      </w:r>
    </w:p>
    <w:p w:rsidR="00A30DE6" w:rsidRDefault="00A30DE6" w:rsidP="00A30DE6">
      <w:pPr>
        <w:ind w:firstLine="567"/>
        <w:jc w:val="both"/>
        <w:rPr>
          <w:rFonts w:ascii="TimesNewRomanPSMT-Identity-H" w:hAnsi="TimesNewRomanPSMT-Identity-H"/>
          <w:color w:val="393738"/>
          <w:sz w:val="24"/>
          <w:szCs w:val="24"/>
        </w:rPr>
      </w:pPr>
      <w:r>
        <w:rPr>
          <w:rFonts w:ascii="Wingdings-Regular-Identity-H" w:hAnsi="Wingdings-Regular-Identity-H"/>
          <w:color w:val="393738"/>
          <w:sz w:val="20"/>
          <w:szCs w:val="20"/>
        </w:rPr>
        <w:t>-</w:t>
      </w:r>
      <w:r w:rsidRPr="00015686">
        <w:rPr>
          <w:rFonts w:ascii="Wingdings-Regular-Identity-H" w:hAnsi="Wingdings-Regular-Identity-H"/>
          <w:color w:val="393738"/>
          <w:sz w:val="20"/>
          <w:szCs w:val="20"/>
        </w:rPr>
        <w:t xml:space="preserve"> </w:t>
      </w:r>
      <w:r w:rsidRPr="00015686">
        <w:rPr>
          <w:rFonts w:ascii="TimesNewRomanPSMT-Identity-H" w:hAnsi="TimesNewRomanPSMT-Identity-H"/>
          <w:color w:val="393738"/>
          <w:sz w:val="24"/>
          <w:szCs w:val="24"/>
        </w:rPr>
        <w:t>ток повреждает ткани не только в месте его входа и выхода, но и на всем пути</w:t>
      </w:r>
      <w:r w:rsidRPr="00015686">
        <w:rPr>
          <w:rFonts w:ascii="TimesNewRomanPSMT-Identity-H" w:hAnsi="TimesNewRomanPSMT-Identity-H"/>
          <w:color w:val="393738"/>
        </w:rPr>
        <w:br/>
      </w:r>
      <w:r>
        <w:rPr>
          <w:rFonts w:ascii="TimesNewRomanPSMT-Identity-H" w:hAnsi="TimesNewRomanPSMT-Identity-H"/>
          <w:color w:val="393738"/>
          <w:sz w:val="24"/>
          <w:szCs w:val="24"/>
        </w:rPr>
        <w:t>прохождения через тело человека.</w:t>
      </w:r>
    </w:p>
    <w:p w:rsidR="00A30DE6" w:rsidRPr="00406EE3" w:rsidRDefault="00A30DE6" w:rsidP="00A30DE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6EE3">
        <w:rPr>
          <w:rFonts w:ascii="Times New Roman" w:hAnsi="Times New Roman" w:cs="Times New Roman"/>
          <w:sz w:val="24"/>
          <w:szCs w:val="24"/>
        </w:rPr>
        <w:t>Факторами опасного и вредного воздействия на человека, связанными с использованием</w:t>
      </w:r>
      <w:r>
        <w:rPr>
          <w:rFonts w:ascii="Times New Roman" w:hAnsi="Times New Roman" w:cs="Times New Roman"/>
          <w:sz w:val="24"/>
          <w:szCs w:val="24"/>
        </w:rPr>
        <w:t xml:space="preserve"> э</w:t>
      </w:r>
      <w:r w:rsidRPr="00406EE3">
        <w:rPr>
          <w:rFonts w:ascii="Times New Roman" w:hAnsi="Times New Roman" w:cs="Times New Roman"/>
          <w:sz w:val="24"/>
          <w:szCs w:val="24"/>
        </w:rPr>
        <w:t>лектрической энергии, являются:</w:t>
      </w:r>
    </w:p>
    <w:p w:rsidR="00A30DE6" w:rsidRPr="00406EE3" w:rsidRDefault="00A30DE6" w:rsidP="00A30DE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406EE3">
        <w:rPr>
          <w:rFonts w:ascii="Times New Roman" w:hAnsi="Times New Roman" w:cs="Times New Roman"/>
          <w:sz w:val="24"/>
          <w:szCs w:val="24"/>
        </w:rPr>
        <w:t xml:space="preserve"> протекание электрического тока через организм человека;</w:t>
      </w:r>
    </w:p>
    <w:p w:rsidR="00A30DE6" w:rsidRPr="00406EE3" w:rsidRDefault="00A30DE6" w:rsidP="00A30DE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406EE3">
        <w:rPr>
          <w:rFonts w:ascii="Times New Roman" w:hAnsi="Times New Roman" w:cs="Times New Roman"/>
          <w:sz w:val="24"/>
          <w:szCs w:val="24"/>
        </w:rPr>
        <w:t xml:space="preserve"> воздействие электрической дуги;</w:t>
      </w:r>
    </w:p>
    <w:p w:rsidR="00A30DE6" w:rsidRPr="00406EE3" w:rsidRDefault="00A30DE6" w:rsidP="00A30DE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406EE3">
        <w:rPr>
          <w:rFonts w:ascii="Times New Roman" w:hAnsi="Times New Roman" w:cs="Times New Roman"/>
          <w:sz w:val="24"/>
          <w:szCs w:val="24"/>
        </w:rPr>
        <w:t xml:space="preserve"> воздействие биологически активного электрического поля;</w:t>
      </w:r>
    </w:p>
    <w:p w:rsidR="00A30DE6" w:rsidRPr="00406EE3" w:rsidRDefault="00A30DE6" w:rsidP="00A30DE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406EE3">
        <w:rPr>
          <w:rFonts w:ascii="Times New Roman" w:hAnsi="Times New Roman" w:cs="Times New Roman"/>
          <w:sz w:val="24"/>
          <w:szCs w:val="24"/>
        </w:rPr>
        <w:t xml:space="preserve"> воздействие биологически активного магнитного поля;</w:t>
      </w:r>
    </w:p>
    <w:p w:rsidR="00A30DE6" w:rsidRPr="00406EE3" w:rsidRDefault="00A30DE6" w:rsidP="00A30DE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406EE3">
        <w:rPr>
          <w:rFonts w:ascii="Times New Roman" w:hAnsi="Times New Roman" w:cs="Times New Roman"/>
          <w:sz w:val="24"/>
          <w:szCs w:val="24"/>
        </w:rPr>
        <w:t xml:space="preserve"> воздействие электростатического поля;</w:t>
      </w:r>
    </w:p>
    <w:p w:rsidR="00A30DE6" w:rsidRDefault="00A30DE6" w:rsidP="00A30DE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406EE3">
        <w:rPr>
          <w:rFonts w:ascii="Times New Roman" w:hAnsi="Times New Roman" w:cs="Times New Roman"/>
          <w:sz w:val="24"/>
          <w:szCs w:val="24"/>
        </w:rPr>
        <w:t xml:space="preserve"> воздействие электромагнитного излучения (ЭМИ).</w:t>
      </w:r>
    </w:p>
    <w:p w:rsidR="00D668D3" w:rsidRDefault="00D668D3">
      <w:bookmarkStart w:id="0" w:name="_GoBack"/>
      <w:bookmarkEnd w:id="0"/>
    </w:p>
    <w:sectPr w:rsidR="00D668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MT-Identity-H">
    <w:altName w:val="Times New Roman"/>
    <w:panose1 w:val="00000000000000000000"/>
    <w:charset w:val="00"/>
    <w:family w:val="roman"/>
    <w:notTrueType/>
    <w:pitch w:val="default"/>
  </w:font>
  <w:font w:name="Wingdings-Regular-Identity-H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38A42D1"/>
    <w:multiLevelType w:val="hybridMultilevel"/>
    <w:tmpl w:val="A17EF3FC"/>
    <w:lvl w:ilvl="0" w:tplc="30E07F6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80D"/>
    <w:rsid w:val="008E180D"/>
    <w:rsid w:val="00A30DE6"/>
    <w:rsid w:val="00D66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261FD1-3730-49C0-8624-27096E04C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0DE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A30DE6"/>
    <w:rPr>
      <w:b/>
      <w:bCs/>
      <w:i w:val="0"/>
      <w:iCs w:val="0"/>
      <w:color w:val="224C65"/>
      <w:sz w:val="24"/>
      <w:szCs w:val="24"/>
    </w:rPr>
  </w:style>
  <w:style w:type="character" w:customStyle="1" w:styleId="fontstyle21">
    <w:name w:val="fontstyle21"/>
    <w:basedOn w:val="a0"/>
    <w:rsid w:val="00A30DE6"/>
    <w:rPr>
      <w:rFonts w:ascii="TimesNewRomanPSMT-Identity-H" w:hAnsi="TimesNewRomanPSMT-Identity-H" w:hint="default"/>
      <w:b w:val="0"/>
      <w:bCs w:val="0"/>
      <w:i w:val="0"/>
      <w:iCs w:val="0"/>
      <w:color w:val="393738"/>
      <w:sz w:val="24"/>
      <w:szCs w:val="24"/>
    </w:rPr>
  </w:style>
  <w:style w:type="paragraph" w:styleId="a3">
    <w:name w:val="List Paragraph"/>
    <w:basedOn w:val="a"/>
    <w:uiPriority w:val="34"/>
    <w:qFormat/>
    <w:rsid w:val="00A30DE6"/>
    <w:pPr>
      <w:ind w:left="720"/>
      <w:contextualSpacing/>
    </w:pPr>
  </w:style>
  <w:style w:type="character" w:customStyle="1" w:styleId="s1">
    <w:name w:val="s1"/>
    <w:rsid w:val="00A30DE6"/>
    <w:rPr>
      <w:rFonts w:ascii="Times New Roman" w:hAnsi="Times New Roman" w:cs="Times New Roman" w:hint="default"/>
      <w:b/>
      <w:b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479</Words>
  <Characters>2736</Characters>
  <Application>Microsoft Office Word</Application>
  <DocSecurity>0</DocSecurity>
  <Lines>22</Lines>
  <Paragraphs>6</Paragraphs>
  <ScaleCrop>false</ScaleCrop>
  <Company/>
  <LinksUpToDate>false</LinksUpToDate>
  <CharactersWithSpaces>3209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Игорь Денисов</dc:creator>
  <cp:keywords/>
  <dc:description/>
  <cp:lastModifiedBy>Игорь Денисов</cp:lastModifiedBy>
  <cp:revision>2</cp:revision>
  <dcterms:created xsi:type="dcterms:W3CDTF">2022-09-29T10:46:00Z</dcterms:created>
  <dcterms:modified xsi:type="dcterms:W3CDTF">2022-09-29T10:48:00Z</dcterms:modified>
</cp:coreProperties>
</file>